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7F" w:rsidRPr="008F554D" w:rsidRDefault="00C2667F" w:rsidP="00C2667F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:rsidR="00C2667F" w:rsidRPr="008D7687" w:rsidRDefault="00C2667F" w:rsidP="00C2667F">
      <w:pPr>
        <w:pStyle w:val="Ttulo"/>
        <w:spacing w:before="0" w:after="0"/>
        <w:ind w:left="432"/>
        <w:jc w:val="both"/>
        <w:rPr>
          <w:rFonts w:ascii="Verdana" w:hAnsi="Verdana"/>
          <w:sz w:val="14"/>
          <w:szCs w:val="14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2667F" w:rsidRPr="008F554D" w:rsidTr="00C2667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2667F" w:rsidRPr="008F554D" w:rsidTr="00C2667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2667F" w:rsidRPr="008F554D" w:rsidTr="00C2667F">
        <w:trPr>
          <w:trHeight w:val="211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58163E">
              <w:rPr>
                <w:rFonts w:ascii="Arial" w:hAnsi="Arial" w:cs="Arial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2667F" w:rsidRPr="008F554D" w:rsidTr="00C2667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8F554D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58163E">
              <w:rPr>
                <w:rFonts w:ascii="Arial" w:hAnsi="Arial" w:cs="Arial"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lang w:val="es-BO"/>
              </w:rPr>
              <w:t>48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trHeight w:val="105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C2667F" w:rsidRPr="008F554D" w:rsidTr="00C2667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317"/>
        <w:gridCol w:w="315"/>
        <w:gridCol w:w="315"/>
        <w:gridCol w:w="309"/>
        <w:gridCol w:w="312"/>
        <w:gridCol w:w="312"/>
        <w:gridCol w:w="315"/>
        <w:gridCol w:w="312"/>
        <w:gridCol w:w="312"/>
        <w:gridCol w:w="40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227"/>
      </w:tblGrid>
      <w:tr w:rsidR="00C2667F" w:rsidRPr="008F554D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2667F" w:rsidRPr="008F554D" w:rsidTr="00C2667F">
        <w:trPr>
          <w:trHeight w:val="298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Revalúo Técnico de Activos Fijos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D10436">
              <w:rPr>
                <w:rFonts w:ascii="Arial" w:hAnsi="Arial" w:cs="Arial"/>
                <w:b/>
                <w:i/>
                <w:lang w:val="es-BO"/>
              </w:rPr>
              <w:t>Bs126.000,00 (Ciento veintiséis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>oventa (90) días calendario a partir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>l</w:t>
            </w:r>
            <w:r>
              <w:rPr>
                <w:rFonts w:ascii="Arial" w:hAnsi="Arial" w:cs="Arial"/>
                <w:b/>
                <w:i/>
                <w:lang w:val="es-BO"/>
              </w:rPr>
              <w:t>a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 xml:space="preserve">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8578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73"/>
              <w:gridCol w:w="7605"/>
            </w:tblGrid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C2667F" w:rsidRPr="008D7687" w:rsidRDefault="00C2667F" w:rsidP="00C2667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DPTO.</w:t>
                  </w:r>
                </w:p>
              </w:tc>
              <w:tc>
                <w:tcPr>
                  <w:tcW w:w="7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C2667F" w:rsidRPr="008D7687" w:rsidRDefault="00C2667F" w:rsidP="00C2667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UBICACIÓN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Edificio AETN N° 1571, Av. 16 de julio (El Prado)</w:t>
                  </w:r>
                </w:p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El Alto, Edif. Torre León Bloque A Of. A-17, Av. 6 de Marzo, N° 450 (entre calles 4 y 5) zona 12 de Octubre, El Alto</w:t>
                  </w:r>
                </w:p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Archivo Central, Zona de Tembladerani, Calle Valentín Abecia N° 1850</w:t>
                  </w:r>
                </w:p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Oficina Regional, Zona de San Jorge, Av. 6 de Agosto N° 2905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Santa Cruz, Edif. Millennial Tower N° 949, Calle 21 de Mayo (entre Busch y Cañada Strongest)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Cochabamba, Av. Humboldt, Nº 746, Puente Cobija.</w:t>
                  </w:r>
                </w:p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Chimoré, calle Los Pinos esq. Calle Las Palmas, plaza principal de Chimoré (Lado Norte), S/N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Tarija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ciudad de Tarija, Calle Bolívar N° 327, esquina calle Méndez, 1er piso.</w:t>
                  </w:r>
                </w:p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Yacuiba, Calle Cochabamba Nº 433 entre Av. Santa Cruz y Ballivian, zona Central.</w:t>
                  </w:r>
                </w:p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Bermejo, Av. Barrientos entre Santa Cruz y Potosí, S/N, zona Miraflores.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Sucre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Sucre, Calle Loa Nº 672, entre calle Ayacucho y Arenales, zona Central.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Pando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Cobija, Av. José Manuel Pando S/N esq. Av. 27 de Mayo.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Beni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Trinidad, Calle Gil Coímbra Nº 50, entre Calle 18 de Noviembre y Santa Cruz, frente a  ENDE TRINIDAD S.A.M.</w:t>
                  </w:r>
                </w:p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Riberalta, Calle Máximo Henicke esq. calle Dr. Martínez, S/N.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Oruro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Oruro, Calle 12 de Octubre  N° 440, esq. final Catacora, zona Sud</w:t>
                  </w:r>
                </w:p>
              </w:tc>
            </w:tr>
            <w:tr w:rsidR="00C2667F" w:rsidRPr="008D7687" w:rsidTr="00C2667F">
              <w:trPr>
                <w:trHeight w:val="20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Potosí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2667F" w:rsidRPr="005516E8" w:rsidRDefault="00C2667F" w:rsidP="00C2667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5516E8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Potosí, Calle Padilla N° 20 (pasaje Boulevard) entre calle Linares y Hoyos, Edif. “EL SIGLO”.</w:t>
                  </w:r>
                </w:p>
              </w:tc>
            </w:tr>
          </w:tbl>
          <w:p w:rsidR="00C2667F" w:rsidRPr="008F554D" w:rsidRDefault="00C2667F" w:rsidP="00C2667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2667F" w:rsidRPr="00C2667F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03FF4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2667F" w:rsidRPr="008F554D" w:rsidTr="00C2667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67"/>
        <w:gridCol w:w="279"/>
      </w:tblGrid>
      <w:tr w:rsidR="00C2667F" w:rsidRPr="00C2667F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2667F" w:rsidRPr="008F554D" w:rsidRDefault="00C2667F" w:rsidP="00C2667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2667F" w:rsidRPr="008F554D" w:rsidTr="00C2667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2667F" w:rsidRPr="00A10E16" w:rsidRDefault="00C2667F" w:rsidP="00C2667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C2667F" w:rsidRPr="008F554D" w:rsidRDefault="00C2667F" w:rsidP="00C2667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Juan Carlos Ferrano Condori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Activos Fijos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C2667F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C2667F" w:rsidRDefault="00C2667F" w:rsidP="00C2667F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C2667F" w:rsidRDefault="00C2667F" w:rsidP="00C2667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2312401 int. 301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jferrano@aetn.gob.bo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2667F" w:rsidRPr="008F554D" w:rsidTr="00C2667F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CD31EB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:rsidR="00C2667F" w:rsidRDefault="00C2667F" w:rsidP="00C26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C2667F" w:rsidRDefault="00C2667F" w:rsidP="00C26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2667F" w:rsidRDefault="00C2667F" w:rsidP="00C26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2667F" w:rsidRDefault="00C2667F" w:rsidP="00C266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C2667F" w:rsidRPr="00C5491D" w:rsidRDefault="00C2667F" w:rsidP="00C2667F">
            <w:pPr>
              <w:rPr>
                <w:rFonts w:ascii="Arial" w:hAnsi="Arial" w:cs="Arial"/>
                <w:b/>
                <w:u w:val="single"/>
                <w:lang w:val="es-BO"/>
              </w:rPr>
            </w:pPr>
            <w:r w:rsidRPr="009E1E89">
              <w:rPr>
                <w:rFonts w:ascii="Arial" w:hAnsi="Arial" w:cs="Arial"/>
                <w:b/>
                <w:highlight w:val="yellow"/>
                <w:u w:val="single"/>
                <w:lang w:val="es-BO"/>
              </w:rPr>
              <w:t>“No se solicita garantía de seriedad de propuesta”</w:t>
            </w:r>
          </w:p>
        </w:tc>
        <w:tc>
          <w:tcPr>
            <w:tcW w:w="267" w:type="dxa"/>
            <w:tcBorders>
              <w:left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2667F" w:rsidRPr="008F554D" w:rsidTr="00C2667F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C2667F" w:rsidRPr="008F554D" w:rsidRDefault="00C2667F" w:rsidP="00C266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C2667F" w:rsidRPr="008F554D" w:rsidRDefault="00C2667F" w:rsidP="00C266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2667F" w:rsidRPr="008F554D" w:rsidRDefault="00C2667F" w:rsidP="00C2667F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391"/>
        <w:gridCol w:w="284"/>
      </w:tblGrid>
      <w:tr w:rsidR="00C2667F" w:rsidRPr="008F554D" w:rsidTr="00C2667F">
        <w:trPr>
          <w:trHeight w:val="464"/>
          <w:jc w:val="center"/>
        </w:trPr>
        <w:tc>
          <w:tcPr>
            <w:tcW w:w="1020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C2667F" w:rsidRPr="008F554D" w:rsidRDefault="00C2667F" w:rsidP="00C2667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C2667F" w:rsidRPr="008F554D" w:rsidTr="00C2667F">
        <w:trPr>
          <w:trHeight w:val="2511"/>
          <w:jc w:val="center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2667F" w:rsidRPr="008F554D" w:rsidRDefault="00C2667F" w:rsidP="00C2667F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C2667F" w:rsidRPr="00C2667F" w:rsidRDefault="00C2667F" w:rsidP="00C2667F">
            <w:pPr>
              <w:ind w:left="510" w:right="113"/>
              <w:jc w:val="both"/>
              <w:rPr>
                <w:sz w:val="14"/>
                <w:szCs w:val="14"/>
                <w:lang w:val="es-BO"/>
              </w:rPr>
            </w:pPr>
          </w:p>
          <w:p w:rsidR="00C2667F" w:rsidRPr="008F554D" w:rsidRDefault="00C2667F" w:rsidP="00C2667F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C2667F" w:rsidRPr="00C2667F" w:rsidRDefault="00C2667F" w:rsidP="00C2667F">
            <w:pPr>
              <w:pStyle w:val="Prrafodelista"/>
              <w:ind w:left="510" w:right="113"/>
              <w:jc w:val="both"/>
              <w:rPr>
                <w:rFonts w:ascii="Verdana" w:hAnsi="Verdana"/>
                <w:sz w:val="14"/>
                <w:szCs w:val="14"/>
                <w:lang w:val="es-BO"/>
              </w:rPr>
            </w:pPr>
          </w:p>
          <w:p w:rsidR="00C2667F" w:rsidRPr="008F554D" w:rsidRDefault="00C2667F" w:rsidP="00C2667F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C2667F" w:rsidRPr="00C2667F" w:rsidRDefault="00C2667F" w:rsidP="00C2667F">
            <w:pPr>
              <w:ind w:left="510" w:right="113"/>
              <w:jc w:val="both"/>
              <w:rPr>
                <w:sz w:val="14"/>
                <w:szCs w:val="14"/>
                <w:lang w:val="es-BO"/>
              </w:rPr>
            </w:pPr>
          </w:p>
          <w:p w:rsidR="00C2667F" w:rsidRPr="008F554D" w:rsidRDefault="00C2667F" w:rsidP="00C2667F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C2667F" w:rsidRPr="00C2667F" w:rsidRDefault="00C2667F" w:rsidP="00C2667F">
            <w:pPr>
              <w:pStyle w:val="Prrafodelista"/>
              <w:ind w:left="510" w:right="113"/>
              <w:jc w:val="both"/>
              <w:rPr>
                <w:rFonts w:ascii="Verdana" w:hAnsi="Verdana"/>
                <w:sz w:val="14"/>
                <w:szCs w:val="14"/>
                <w:lang w:val="es-BO"/>
              </w:rPr>
            </w:pPr>
          </w:p>
          <w:p w:rsidR="00C2667F" w:rsidRPr="008F554D" w:rsidRDefault="00C2667F" w:rsidP="00C2667F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C2667F" w:rsidRPr="00C2667F" w:rsidRDefault="00C2667F" w:rsidP="00C2667F">
            <w:pPr>
              <w:pStyle w:val="Prrafodelista"/>
              <w:jc w:val="both"/>
              <w:rPr>
                <w:rFonts w:ascii="Verdana" w:hAnsi="Verdana"/>
                <w:sz w:val="14"/>
                <w:szCs w:val="14"/>
                <w:lang w:val="es-BO"/>
              </w:rPr>
            </w:pPr>
          </w:p>
          <w:p w:rsidR="00C2667F" w:rsidRPr="008F554D" w:rsidRDefault="00C2667F" w:rsidP="00C2667F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C2667F" w:rsidRPr="008F554D" w:rsidTr="00C2667F">
        <w:trPr>
          <w:trHeight w:val="316"/>
          <w:jc w:val="center"/>
        </w:trPr>
        <w:tc>
          <w:tcPr>
            <w:tcW w:w="1020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C2667F" w:rsidRPr="008F554D" w:rsidRDefault="00C2667F" w:rsidP="00C2667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81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BE145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BE145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4F0D5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4F0D51">
              <w:rPr>
                <w:rFonts w:ascii="Arial" w:hAnsi="Arial" w:cs="Arial"/>
                <w:lang w:val="es-BO"/>
              </w:rPr>
              <w:t>6</w:t>
            </w:r>
            <w:bookmarkStart w:id="3" w:name="_GoBack"/>
            <w:bookmarkEnd w:id="3"/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BE1457">
              <w:rPr>
                <w:rFonts w:ascii="Arial" w:hAnsi="Arial" w:cs="Arial"/>
                <w:lang w:val="es-BO"/>
              </w:rPr>
              <w:t>2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BE1457">
              <w:rPr>
                <w:rFonts w:ascii="Arial" w:hAnsi="Arial" w:cs="Arial"/>
                <w:lang w:val="es-BO"/>
              </w:rPr>
              <w:t>2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Pr="00B130C9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130C9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022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Default="00C2667F" w:rsidP="00C2667F">
            <w:pPr>
              <w:adjustRightInd w:val="0"/>
              <w:snapToGrid w:val="0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Presentación de propuestas:</w:t>
            </w:r>
          </w:p>
          <w:p w:rsidR="00C2667F" w:rsidRDefault="00C2667F" w:rsidP="00C2667F">
            <w:pPr>
              <w:adjustRightInd w:val="0"/>
              <w:snapToGrid w:val="0"/>
              <w:rPr>
                <w:rFonts w:ascii="Arial" w:hAnsi="Arial" w:cs="Arial"/>
                <w:i/>
                <w:lang w:val="es-BO"/>
              </w:rPr>
            </w:pPr>
            <w:r w:rsidRPr="00D36F54">
              <w:rPr>
                <w:rFonts w:ascii="Arial" w:hAnsi="Arial" w:cs="Arial"/>
                <w:i/>
                <w:lang w:val="es-BO"/>
              </w:rPr>
              <w:t>Plataforma RUPE</w:t>
            </w:r>
          </w:p>
          <w:p w:rsidR="00C2667F" w:rsidRPr="00D36F54" w:rsidRDefault="00C2667F" w:rsidP="00C2667F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36F54">
              <w:rPr>
                <w:rFonts w:ascii="Arial" w:hAnsi="Arial" w:cs="Arial"/>
                <w:b/>
                <w:lang w:val="es-BO"/>
              </w:rPr>
              <w:t>Apertura de propuestas</w:t>
            </w:r>
            <w:r>
              <w:rPr>
                <w:rFonts w:ascii="Arial" w:hAnsi="Arial" w:cs="Arial"/>
                <w:b/>
                <w:lang w:val="es-BO"/>
              </w:rPr>
              <w:t>:</w:t>
            </w:r>
          </w:p>
          <w:p w:rsidR="00C2667F" w:rsidRPr="00D36F54" w:rsidRDefault="00C2667F" w:rsidP="00C2667F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36F54">
              <w:rPr>
                <w:rFonts w:ascii="Arial" w:hAnsi="Arial" w:cs="Arial"/>
                <w:b/>
                <w:lang w:val="es-BO"/>
              </w:rPr>
              <w:t>Presencial:</w:t>
            </w:r>
          </w:p>
          <w:p w:rsidR="00C2667F" w:rsidRPr="00D36F54" w:rsidRDefault="00C2667F" w:rsidP="00C2667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36F54">
              <w:rPr>
                <w:rFonts w:ascii="Arial" w:hAnsi="Arial" w:cs="Arial"/>
                <w:lang w:val="es-BO"/>
              </w:rPr>
              <w:t>La Paz, Avenida 16 de julio N° 1571.</w:t>
            </w:r>
          </w:p>
          <w:p w:rsidR="00C2667F" w:rsidRPr="00D36F54" w:rsidRDefault="00C2667F" w:rsidP="00C2667F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36F54">
              <w:rPr>
                <w:rFonts w:ascii="Arial" w:hAnsi="Arial" w:cs="Arial"/>
                <w:b/>
                <w:lang w:val="es-BO"/>
              </w:rPr>
              <w:t>Virtual:</w:t>
            </w:r>
          </w:p>
          <w:p w:rsidR="00C2667F" w:rsidRPr="00D36F54" w:rsidRDefault="00C2667F" w:rsidP="00C2667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36F54">
              <w:rPr>
                <w:rFonts w:ascii="Arial" w:hAnsi="Arial" w:cs="Arial"/>
                <w:lang w:val="es-BO"/>
              </w:rPr>
              <w:t>https://meetcb.aetn.gob.bo/APERTURA-PROPUESTAS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7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BE145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BE1457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BE145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BE145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BE145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BE145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BE1457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667F" w:rsidRPr="008F554D" w:rsidTr="00C266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667F" w:rsidRPr="008F554D" w:rsidRDefault="00C2667F" w:rsidP="00C2667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2667F" w:rsidRPr="008F554D" w:rsidRDefault="00C2667F" w:rsidP="00C266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2667F" w:rsidRPr="00C2667F" w:rsidRDefault="00C2667F" w:rsidP="00C2667F">
      <w:pPr>
        <w:pStyle w:val="Ttulo"/>
        <w:spacing w:before="0" w:after="0"/>
        <w:jc w:val="both"/>
        <w:rPr>
          <w:rFonts w:cs="Arial"/>
          <w:i/>
          <w:lang w:val="es-BO"/>
        </w:rPr>
      </w:pPr>
      <w:bookmarkStart w:id="4" w:name="_Hlk76739823"/>
    </w:p>
    <w:bookmarkEnd w:id="4"/>
    <w:sectPr w:rsidR="00C2667F" w:rsidRPr="00C2667F" w:rsidSect="001A5A1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12"/>
    <w:rsid w:val="001A5A12"/>
    <w:rsid w:val="004F0D51"/>
    <w:rsid w:val="00900A29"/>
    <w:rsid w:val="00907713"/>
    <w:rsid w:val="00BE1457"/>
    <w:rsid w:val="00C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5A1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1A5A1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1A5A1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A5A12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A5A1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A5A1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1A5A1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A12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1A5A12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1A5A1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A5A12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A5A1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A5A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1A5A1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A5A1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A5A1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A5A1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A5A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A5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A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A5A1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5A12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1A5A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A5A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A5A1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1A5A12"/>
  </w:style>
  <w:style w:type="table" w:styleId="Tablaconcuadrcula">
    <w:name w:val="Table Grid"/>
    <w:basedOn w:val="Tablanormal"/>
    <w:uiPriority w:val="39"/>
    <w:rsid w:val="001A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1A5A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A5A12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1A5A12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A1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A1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1A5A12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A5A12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1A5A1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1A5A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A1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A12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A5A1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A5A1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A1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5A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A5A12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link w:val="Prrafodelista"/>
    <w:uiPriority w:val="34"/>
    <w:locked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1A5A12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A5A1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1A5A1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1A5A12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A5A12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1A5A12"/>
    <w:pPr>
      <w:ind w:left="720"/>
    </w:pPr>
    <w:rPr>
      <w:rFonts w:ascii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5A1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1A5A1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1A5A1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A5A12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A5A1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A5A1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1A5A1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A12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1A5A12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1A5A1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A5A12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A5A1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A5A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1A5A1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A5A1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A5A1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A5A1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A5A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A5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A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A5A1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5A12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1A5A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A5A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A5A1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1A5A12"/>
  </w:style>
  <w:style w:type="table" w:styleId="Tablaconcuadrcula">
    <w:name w:val="Table Grid"/>
    <w:basedOn w:val="Tablanormal"/>
    <w:uiPriority w:val="39"/>
    <w:rsid w:val="001A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1A5A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A5A12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1A5A12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A1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A1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1A5A12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A5A12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1A5A1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1A5A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A1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A12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A5A1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A5A1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A1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5A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A5A12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link w:val="Prrafodelista"/>
    <w:uiPriority w:val="34"/>
    <w:locked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1A5A12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A5A1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1A5A1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1A5A12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A5A12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1A5A12"/>
    <w:pPr>
      <w:ind w:left="720"/>
    </w:pPr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5</cp:revision>
  <dcterms:created xsi:type="dcterms:W3CDTF">2022-04-22T19:22:00Z</dcterms:created>
  <dcterms:modified xsi:type="dcterms:W3CDTF">2022-05-06T19:57:00Z</dcterms:modified>
</cp:coreProperties>
</file>